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b/>
          <w:bCs/>
          <w:color w:val="3F4A34"/>
          <w:sz w:val="32"/>
          <w:szCs w:val="32"/>
        </w:rPr>
        <w:t xml:space="preserve">VETERANS CORPS</w:t>
      </w:r>
    </w:p>
    <w:p>
      <w:pPr>
        <w:spacing w:after="40"/>
        <w:jc w:val="center"/>
      </w:pPr>
      <w:r>
        <w:rPr>
          <w:color w:val="595959"/>
          <w:sz w:val="19"/>
          <w:szCs w:val="19"/>
        </w:rPr>
        <w:t xml:space="preserve">Owned and administered by Pheon Agency Limited</w:t>
      </w:r>
    </w:p>
    <w:p>
      <w:pPr>
        <w:spacing w:after="280"/>
        <w:jc w:val="center"/>
      </w:pPr>
      <w:r>
        <w:rPr>
          <w:b/>
          <w:bCs/>
          <w:color w:val="8C6D2F"/>
          <w:sz w:val="25"/>
          <w:szCs w:val="25"/>
        </w:rPr>
        <w:t xml:space="preserve">Membership Rules</w:t>
      </w:r>
    </w:p>
    <w:p>
      <w:pPr>
        <w:spacing w:after="280"/>
        <w:jc w:val="center"/>
      </w:pPr>
      <w:r>
        <w:rPr>
          <w:i/>
          <w:iCs/>
          <w:color w:val="595959"/>
          <w:sz w:val="18"/>
          <w:szCs w:val="18"/>
        </w:rPr>
        <w:t xml:space="preserve">July 2026</w:t>
      </w:r>
    </w:p>
    <w:p>
      <w:pPr>
        <w:pStyle w:val="Heading1"/>
        <w:pBdr>
          <w:bottom w:val="single" w:color="3F4A34" w:sz="6" w:space="4"/>
        </w:pBdr>
        <w:spacing w:after="140" w:before="320"/>
      </w:pPr>
      <w:r>
        <w:rPr>
          <w:b/>
          <w:bCs/>
          <w:color w:val="3F4A34"/>
          <w:sz w:val="25"/>
          <w:szCs w:val="25"/>
        </w:rPr>
        <w:t xml:space="preserve">1. Status of These Rules</w:t>
      </w:r>
    </w:p>
    <w:p>
      <w:pPr>
        <w:spacing w:after="130" w:line="275"/>
      </w:pPr>
      <w:r>
        <w:rPr>
          <w:sz w:val="20"/>
          <w:szCs w:val="20"/>
        </w:rPr>
        <w:t xml:space="preserve">These Membership Rules set out the practical terms on which people join and take part in Veterans Corps. They should be read alongside the Veterans Corps Founding Charter, which sets out our purpose and principles. Where there is any conflict between the two, the Founding Charter takes precedence on matters of principle, and these Rules take precedence on matters of practical administration.</w:t>
      </w:r>
    </w:p>
    <w:p>
      <w:pPr>
        <w:spacing w:after="130" w:line="275"/>
      </w:pPr>
      <w:r>
        <w:rPr>
          <w:sz w:val="20"/>
          <w:szCs w:val="20"/>
        </w:rPr>
        <w:t xml:space="preserve">Veterans Corps is owned and administered by Pheon Agency Limited, which reserves the right to amend these Rules from time to time, as set out in Section 12.</w:t>
      </w:r>
    </w:p>
    <w:p>
      <w:pPr>
        <w:pStyle w:val="Heading1"/>
        <w:pBdr>
          <w:bottom w:val="single" w:color="3F4A34" w:sz="6" w:space="4"/>
        </w:pBdr>
        <w:spacing w:after="140" w:before="320"/>
      </w:pPr>
      <w:r>
        <w:rPr>
          <w:b/>
          <w:bCs/>
          <w:color w:val="3F4A34"/>
          <w:sz w:val="25"/>
          <w:szCs w:val="25"/>
        </w:rPr>
        <w:t xml:space="preserve">2. Our Activities</w:t>
      </w:r>
    </w:p>
    <w:p>
      <w:pPr>
        <w:spacing w:after="130" w:line="275"/>
      </w:pPr>
      <w:r>
        <w:rPr>
          <w:sz w:val="20"/>
          <w:szCs w:val="20"/>
        </w:rPr>
        <w:t xml:space="preserve">Veterans Corps exists around three strands of activity:</w:t>
      </w:r>
    </w:p>
    <w:p>
      <w:pPr>
        <w:pStyle w:val="ListParagraph"/>
        <w:numPr>
          <w:ilvl w:val="0"/>
          <w:numId w:val="2"/>
        </w:numPr>
        <w:spacing w:after="70" w:line="270"/>
      </w:pPr>
      <w:r>
        <w:rPr>
          <w:sz w:val="20"/>
          <w:szCs w:val="20"/>
        </w:rPr>
        <w:t xml:space="preserve">Companionship — our weekly gathering for breakfast or a brew, open to all members, which remains the heart of what we do.</w:t>
      </w:r>
    </w:p>
    <w:p>
      <w:pPr>
        <w:pStyle w:val="ListParagraph"/>
        <w:numPr>
          <w:ilvl w:val="0"/>
          <w:numId w:val="2"/>
        </w:numPr>
        <w:spacing w:after="70" w:line="270"/>
      </w:pPr>
      <w:r>
        <w:rPr>
          <w:sz w:val="20"/>
          <w:szCs w:val="20"/>
        </w:rPr>
        <w:t xml:space="preserve">Mutual support and wellbeing — members looking out for one another, a listening ear, and signposting to appropriate services where a member needs more support than the group itself can offer. This is peer support between members, not a clinical or professional service.</w:t>
      </w:r>
    </w:p>
    <w:p>
      <w:pPr>
        <w:pStyle w:val="ListParagraph"/>
        <w:numPr>
          <w:ilvl w:val="0"/>
          <w:numId w:val="2"/>
        </w:numPr>
        <w:spacing w:after="70" w:line="270"/>
      </w:pPr>
      <w:r>
        <w:rPr>
          <w:sz w:val="20"/>
          <w:szCs w:val="20"/>
        </w:rPr>
        <w:t xml:space="preserve">Voluntary skills contribution — for members who wish to, an opportunity to offer their skills and experience in support of the local community, including our long-term ambition around civil emergency support (see the Founding Charter).</w:t>
      </w:r>
    </w:p>
    <w:p>
      <w:pPr>
        <w:pBdr>
          <w:top w:val="single" w:color="8C6D2F" w:sz="6" w:space="6"/>
          <w:bottom w:val="single" w:color="8C6D2F" w:sz="6" w:space="6"/>
          <w:left w:val="single" w:color="8C6D2F" w:sz="6" w:space="6"/>
          <w:right w:val="single" w:color="8C6D2F" w:sz="6" w:space="6"/>
        </w:pBdr>
        <w:shd w:fill="EFE4CC" w:val="clear"/>
        <w:spacing w:after="180" w:before="90"/>
        <w:ind w:left="200" w:right="200"/>
      </w:pPr>
      <w:r>
        <w:rPr>
          <w:b/>
          <w:bCs/>
          <w:i/>
          <w:iCs/>
          <w:color w:val="333333"/>
          <w:sz w:val="19"/>
          <w:szCs w:val="19"/>
        </w:rPr>
        <w:t xml:space="preserve">Important: </w:t>
      </w:r>
      <w:r>
        <w:rPr>
          <w:i/>
          <w:iCs/>
          <w:color w:val="333333"/>
          <w:sz w:val="19"/>
          <w:szCs w:val="19"/>
        </w:rPr>
        <w:t xml:space="preserve">Volunteering for any civil emergency or wider community activity is entirely optional. No member is ever required to take part in order to remain a full member, and choosing not to volunteer has no bearing on anyone's standing within Veterans Corps.</w:t>
      </w:r>
    </w:p>
    <w:p>
      <w:pPr>
        <w:pStyle w:val="Heading1"/>
        <w:pBdr>
          <w:bottom w:val="single" w:color="3F4A34" w:sz="6" w:space="4"/>
        </w:pBdr>
        <w:spacing w:after="140" w:before="320"/>
      </w:pPr>
      <w:r>
        <w:rPr>
          <w:b/>
          <w:bCs/>
          <w:color w:val="3F4A34"/>
          <w:sz w:val="25"/>
          <w:szCs w:val="25"/>
        </w:rPr>
        <w:t xml:space="preserve">3. Who Can Join</w:t>
      </w:r>
    </w:p>
    <w:p>
      <w:pPr>
        <w:spacing w:after="130" w:line="275"/>
      </w:pPr>
      <w:r>
        <w:rPr>
          <w:sz w:val="20"/>
          <w:szCs w:val="20"/>
        </w:rPr>
        <w:t xml:space="preserve">Membership is open to anyone who meets the UK Government's definition of a veteran: anyone who has served for at least one day in HM Armed Forces (Regular or Reserve), or a Merchant Mariner who has seen duty on a legally defined military operation.</w:t>
      </w:r>
    </w:p>
    <w:p>
      <w:pPr>
        <w:spacing w:after="130" w:line="275"/>
      </w:pPr>
      <w:r>
        <w:rPr>
          <w:sz w:val="20"/>
          <w:szCs w:val="20"/>
        </w:rPr>
        <w:t xml:space="preserve">Membership is open regardless of branch of service, rank, length of service, era served, or reason for leaving service.</w:t>
      </w:r>
    </w:p>
    <w:p>
      <w:pPr>
        <w:pBdr>
          <w:top w:val="single" w:color="8C6D2F" w:sz="6" w:space="6"/>
          <w:bottom w:val="single" w:color="8C6D2F" w:sz="6" w:space="6"/>
          <w:left w:val="single" w:color="8C6D2F" w:sz="6" w:space="6"/>
          <w:right w:val="single" w:color="8C6D2F" w:sz="6" w:space="6"/>
        </w:pBdr>
        <w:shd w:fill="EFE4CC" w:val="clear"/>
        <w:spacing w:after="180" w:before="90"/>
        <w:ind w:left="200" w:right="200"/>
      </w:pPr>
      <w:r>
        <w:rPr>
          <w:b/>
          <w:bCs/>
          <w:i/>
          <w:iCs/>
          <w:color w:val="333333"/>
          <w:sz w:val="19"/>
          <w:szCs w:val="19"/>
        </w:rPr>
        <w:t xml:space="preserve">Trying it out: </w:t>
      </w:r>
      <w:r>
        <w:rPr>
          <w:i/>
          <w:iCs/>
          <w:color w:val="333333"/>
          <w:sz w:val="19"/>
          <w:szCs w:val="19"/>
        </w:rPr>
        <w:t xml:space="preserve">Anyone considering joining is welcome to attend as a guest on one occasion before deciding, at the coordinator's discretion, without needing to pay the membership fee for that first visit.</w:t>
      </w:r>
    </w:p>
    <w:p>
      <w:pPr>
        <w:pStyle w:val="Heading1"/>
        <w:pBdr>
          <w:bottom w:val="single" w:color="3F4A34" w:sz="6" w:space="4"/>
        </w:pBdr>
        <w:spacing w:after="140" w:before="320"/>
      </w:pPr>
      <w:r>
        <w:rPr>
          <w:b/>
          <w:bCs/>
          <w:color w:val="3F4A34"/>
          <w:sz w:val="25"/>
          <w:szCs w:val="25"/>
        </w:rPr>
        <w:t xml:space="preserve">4. Joining</w:t>
      </w:r>
    </w:p>
    <w:p>
      <w:pPr>
        <w:pStyle w:val="ListParagraph"/>
        <w:numPr>
          <w:ilvl w:val="0"/>
          <w:numId w:val="3"/>
        </w:numPr>
        <w:spacing w:after="90" w:line="270"/>
      </w:pPr>
      <w:r>
        <w:rPr>
          <w:sz w:val="20"/>
          <w:szCs w:val="20"/>
        </w:rPr>
        <w:t xml:space="preserve">Prospective members apply online via membermojo.co.uk, providing the information requested on the membership form.</w:t>
      </w:r>
    </w:p>
    <w:p>
      <w:pPr>
        <w:pStyle w:val="ListParagraph"/>
        <w:numPr>
          <w:ilvl w:val="0"/>
          <w:numId w:val="3"/>
        </w:numPr>
        <w:spacing w:after="90" w:line="270"/>
      </w:pPr>
      <w:r>
        <w:rPr>
          <w:sz w:val="20"/>
          <w:szCs w:val="20"/>
        </w:rPr>
        <w:t xml:space="preserve">Membership begins once the application is submitted and the annual fee is paid.</w:t>
      </w:r>
    </w:p>
    <w:p>
      <w:pPr>
        <w:pStyle w:val="ListParagraph"/>
        <w:numPr>
          <w:ilvl w:val="0"/>
          <w:numId w:val="3"/>
        </w:numPr>
        <w:spacing w:after="90" w:line="270"/>
      </w:pPr>
      <w:r>
        <w:rPr>
          <w:sz w:val="20"/>
          <w:szCs w:val="20"/>
        </w:rPr>
        <w:t xml:space="preserve">New members will be welcomed and introduced at their first attended gathering.</w:t>
      </w:r>
    </w:p>
    <w:p>
      <w:pPr>
        <w:pStyle w:val="Heading1"/>
        <w:pBdr>
          <w:bottom w:val="single" w:color="3F4A34" w:sz="6" w:space="4"/>
        </w:pBdr>
        <w:spacing w:after="140" w:before="320"/>
      </w:pPr>
      <w:r>
        <w:rPr>
          <w:b/>
          <w:bCs/>
          <w:color w:val="3F4A34"/>
          <w:sz w:val="25"/>
          <w:szCs w:val="25"/>
        </w:rPr>
        <w:t xml:space="preserve">5. Membership Fee</w:t>
      </w:r>
    </w:p>
    <w:p>
      <w:pPr>
        <w:spacing w:after="130" w:line="275"/>
      </w:pPr>
      <w:r>
        <w:rPr>
          <w:sz w:val="20"/>
          <w:szCs w:val="20"/>
        </w:rPr>
        <w:t xml:space="preserve">There are two separate costs to be aware of:</w:t>
      </w:r>
    </w:p>
    <w:p>
      <w:pPr>
        <w:pStyle w:val="ListParagraph"/>
        <w:numPr>
          <w:ilvl w:val="0"/>
          <w:numId w:val="2"/>
        </w:numPr>
        <w:spacing w:after="70" w:line="270"/>
      </w:pPr>
      <w:r>
        <w:rPr>
          <w:sz w:val="20"/>
          <w:szCs w:val="20"/>
        </w:rPr>
        <w:t xml:space="preserve">Weekly subs — £1, paid when attending, to cover that week's breakfast or refreshments. This continues for all attending members, including those aged 75 and over.</w:t>
      </w:r>
    </w:p>
    <w:p>
      <w:pPr>
        <w:pStyle w:val="ListParagraph"/>
        <w:numPr>
          <w:ilvl w:val="0"/>
          <w:numId w:val="2"/>
        </w:numPr>
        <w:spacing w:after="70" w:line="270"/>
      </w:pPr>
      <w:r>
        <w:rPr>
          <w:sz w:val="20"/>
          <w:szCs w:val="20"/>
        </w:rPr>
        <w:t xml:space="preserve">Annual membership fee — £20 per year, payable in advance via membermojo.co.uk, covering Veterans Corps' wider running costs such as basic insurance and administration.</w:t>
      </w:r>
    </w:p>
    <w:p>
      <w:pPr>
        <w:pBdr>
          <w:top w:val="single" w:color="8C6D2F" w:sz="6" w:space="6"/>
          <w:bottom w:val="single" w:color="8C6D2F" w:sz="6" w:space="6"/>
          <w:left w:val="single" w:color="8C6D2F" w:sz="6" w:space="6"/>
          <w:right w:val="single" w:color="8C6D2F" w:sz="6" w:space="6"/>
        </w:pBdr>
        <w:shd w:fill="EFE4CC" w:val="clear"/>
        <w:spacing w:after="180" w:before="90"/>
        <w:ind w:left="200" w:right="200"/>
      </w:pPr>
      <w:r>
        <w:rPr>
          <w:b/>
          <w:bCs/>
          <w:i/>
          <w:iCs/>
          <w:color w:val="333333"/>
          <w:sz w:val="19"/>
          <w:szCs w:val="19"/>
        </w:rPr>
        <w:t xml:space="preserve">75 and over: </w:t>
      </w:r>
      <w:r>
        <w:rPr>
          <w:i/>
          <w:iCs/>
          <w:color w:val="333333"/>
          <w:sz w:val="19"/>
          <w:szCs w:val="19"/>
        </w:rPr>
        <w:t xml:space="preserve">Members aged 75 and over are not required to pay the £20 annual membership fee — this is waived in recognition of long service and loyalty to the group. Weekly subs when attending still apply, in the same way as for all other members.</w:t>
      </w:r>
    </w:p>
    <w:p>
      <w:pPr>
        <w:spacing w:after="130" w:line="275"/>
      </w:pPr>
      <w:r>
        <w:rPr>
          <w:sz w:val="20"/>
          <w:szCs w:val="20"/>
        </w:rPr>
        <w:t xml:space="preserve">Membership is required in order to attend Veterans Corps gatherings. The annual fee (where payable) is not used for profit or passed to any other cause.</w:t>
      </w:r>
    </w:p>
    <w:p>
      <w:pPr>
        <w:pBdr>
          <w:top w:val="single" w:color="8C6D2F" w:sz="6" w:space="6"/>
          <w:bottom w:val="single" w:color="8C6D2F" w:sz="6" w:space="6"/>
          <w:left w:val="single" w:color="8C6D2F" w:sz="6" w:space="6"/>
          <w:right w:val="single" w:color="8C6D2F" w:sz="6" w:space="6"/>
        </w:pBdr>
        <w:shd w:fill="EFE4CC" w:val="clear"/>
        <w:spacing w:after="180" w:before="90"/>
        <w:ind w:left="200" w:right="200"/>
      </w:pPr>
      <w:r>
        <w:rPr>
          <w:b/>
          <w:bCs/>
          <w:i/>
          <w:iCs/>
          <w:color w:val="333333"/>
          <w:sz w:val="19"/>
          <w:szCs w:val="19"/>
        </w:rPr>
        <w:t xml:space="preserve">Hardship: </w:t>
      </w:r>
      <w:r>
        <w:rPr>
          <w:i/>
          <w:iCs/>
          <w:color w:val="333333"/>
          <w:sz w:val="19"/>
          <w:szCs w:val="19"/>
        </w:rPr>
        <w:t xml:space="preserve">No veteran will be turned away solely because the membership fee is a genuine barrier. Anyone in this position should speak to the coordinator in confidence — this will always be treated sensitively and without judgement.</w:t>
      </w:r>
    </w:p>
    <w:p>
      <w:pPr>
        <w:pStyle w:val="Heading1"/>
        <w:pBdr>
          <w:bottom w:val="single" w:color="3F4A34" w:sz="6" w:space="4"/>
        </w:pBdr>
        <w:spacing w:after="140" w:before="320"/>
      </w:pPr>
      <w:r>
        <w:rPr>
          <w:b/>
          <w:bCs/>
          <w:color w:val="3F4A34"/>
          <w:sz w:val="25"/>
          <w:szCs w:val="25"/>
        </w:rPr>
        <w:t xml:space="preserve">6. Renewal and Lapse</w:t>
      </w:r>
    </w:p>
    <w:p>
      <w:pPr>
        <w:spacing w:after="130" w:line="275"/>
      </w:pPr>
      <w:r>
        <w:rPr>
          <w:sz w:val="20"/>
          <w:szCs w:val="20"/>
        </w:rPr>
        <w:t xml:space="preserve">Membership runs for twelve months from the date of joining or last renewal. Members will be reminded of their renewal date in advance. If a membership lapses without renewal, the member is welcome to rejoin at any time by paying the current annual fee.</w:t>
      </w:r>
    </w:p>
    <w:p>
      <w:pPr>
        <w:pStyle w:val="Heading1"/>
        <w:pBdr>
          <w:bottom w:val="single" w:color="3F4A34" w:sz="6" w:space="4"/>
        </w:pBdr>
        <w:spacing w:after="140" w:before="320"/>
      </w:pPr>
      <w:r>
        <w:rPr>
          <w:b/>
          <w:bCs/>
          <w:color w:val="3F4A34"/>
          <w:sz w:val="25"/>
          <w:szCs w:val="25"/>
        </w:rPr>
        <w:t xml:space="preserve">7. What Members Can Expect</w:t>
      </w:r>
    </w:p>
    <w:p>
      <w:pPr>
        <w:pStyle w:val="ListParagraph"/>
        <w:numPr>
          <w:ilvl w:val="0"/>
          <w:numId w:val="2"/>
        </w:numPr>
        <w:spacing w:after="70" w:line="270"/>
      </w:pPr>
      <w:r>
        <w:rPr>
          <w:sz w:val="20"/>
          <w:szCs w:val="20"/>
        </w:rPr>
        <w:t xml:space="preserve">To be treated with dignity and respect, regardless of background, branch of service, or circumstance</w:t>
      </w:r>
    </w:p>
    <w:p>
      <w:pPr>
        <w:pStyle w:val="ListParagraph"/>
        <w:numPr>
          <w:ilvl w:val="0"/>
          <w:numId w:val="2"/>
        </w:numPr>
        <w:spacing w:after="70" w:line="270"/>
      </w:pPr>
      <w:r>
        <w:rPr>
          <w:sz w:val="20"/>
          <w:szCs w:val="20"/>
        </w:rPr>
        <w:t xml:space="preserve">A welcoming, judgement-free space, free from political or sectarian content</w:t>
      </w:r>
    </w:p>
    <w:p>
      <w:pPr>
        <w:pStyle w:val="ListParagraph"/>
        <w:numPr>
          <w:ilvl w:val="0"/>
          <w:numId w:val="2"/>
        </w:numPr>
        <w:spacing w:after="70" w:line="270"/>
      </w:pPr>
      <w:r>
        <w:rPr>
          <w:sz w:val="20"/>
          <w:szCs w:val="20"/>
        </w:rPr>
        <w:t xml:space="preserve">Confidentiality — personal matters shared within the group stay within the group</w:t>
      </w:r>
    </w:p>
    <w:p>
      <w:pPr>
        <w:pStyle w:val="ListParagraph"/>
        <w:numPr>
          <w:ilvl w:val="0"/>
          <w:numId w:val="2"/>
        </w:numPr>
        <w:spacing w:after="70" w:line="270"/>
      </w:pPr>
      <w:r>
        <w:rPr>
          <w:sz w:val="20"/>
          <w:szCs w:val="20"/>
        </w:rPr>
        <w:t xml:space="preserve">A clear, fair process if any concern is ever raised about their membership</w:t>
      </w:r>
    </w:p>
    <w:p>
      <w:pPr>
        <w:pStyle w:val="Heading1"/>
        <w:pBdr>
          <w:bottom w:val="single" w:color="3F4A34" w:sz="6" w:space="4"/>
        </w:pBdr>
        <w:spacing w:after="140" w:before="320"/>
      </w:pPr>
      <w:r>
        <w:rPr>
          <w:b/>
          <w:bCs/>
          <w:color w:val="3F4A34"/>
          <w:sz w:val="25"/>
          <w:szCs w:val="25"/>
        </w:rPr>
        <w:t xml:space="preserve">8. What's Expected of Members</w:t>
      </w:r>
    </w:p>
    <w:p>
      <w:pPr>
        <w:pStyle w:val="ListParagraph"/>
        <w:numPr>
          <w:ilvl w:val="0"/>
          <w:numId w:val="2"/>
        </w:numPr>
        <w:spacing w:after="70" w:line="270"/>
      </w:pPr>
      <w:r>
        <w:rPr>
          <w:sz w:val="20"/>
          <w:szCs w:val="20"/>
        </w:rPr>
        <w:t xml:space="preserve">Treat other members, guests, and anyone assisting the group with courtesy and respect</w:t>
      </w:r>
    </w:p>
    <w:p>
      <w:pPr>
        <w:pStyle w:val="ListParagraph"/>
        <w:numPr>
          <w:ilvl w:val="0"/>
          <w:numId w:val="2"/>
        </w:numPr>
        <w:spacing w:after="70" w:line="270"/>
      </w:pPr>
      <w:r>
        <w:rPr>
          <w:sz w:val="20"/>
          <w:szCs w:val="20"/>
        </w:rPr>
        <w:t xml:space="preserve">Refrain from promoting party political or sectarian views within Veterans Corps activities</w:t>
      </w:r>
    </w:p>
    <w:p>
      <w:pPr>
        <w:pStyle w:val="ListParagraph"/>
        <w:numPr>
          <w:ilvl w:val="0"/>
          <w:numId w:val="2"/>
        </w:numPr>
        <w:spacing w:after="70" w:line="270"/>
      </w:pPr>
      <w:r>
        <w:rPr>
          <w:sz w:val="20"/>
          <w:szCs w:val="20"/>
        </w:rPr>
        <w:t xml:space="preserve">Respect the confidentiality of what is shared by other members</w:t>
      </w:r>
    </w:p>
    <w:p>
      <w:pPr>
        <w:pStyle w:val="ListParagraph"/>
        <w:numPr>
          <w:ilvl w:val="0"/>
          <w:numId w:val="2"/>
        </w:numPr>
        <w:spacing w:after="70" w:line="270"/>
      </w:pPr>
      <w:r>
        <w:rPr>
          <w:sz w:val="20"/>
          <w:szCs w:val="20"/>
        </w:rPr>
        <w:t xml:space="preserve">Behave in a way that doesn't put other members', guests', or staff's safety or wellbeing at risk</w:t>
      </w:r>
    </w:p>
    <w:p>
      <w:pPr>
        <w:pStyle w:val="Heading1"/>
        <w:pBdr>
          <w:bottom w:val="single" w:color="3F4A34" w:sz="6" w:space="4"/>
        </w:pBdr>
        <w:spacing w:after="140" w:before="320"/>
      </w:pPr>
      <w:r>
        <w:rPr>
          <w:b/>
          <w:bCs/>
          <w:color w:val="3F4A34"/>
          <w:sz w:val="25"/>
          <w:szCs w:val="25"/>
        </w:rPr>
        <w:t xml:space="preserve">9. If a Concern Is Raised</w:t>
      </w:r>
    </w:p>
    <w:p>
      <w:pPr>
        <w:spacing w:after="130" w:line="275"/>
      </w:pPr>
      <w:r>
        <w:rPr>
          <w:sz w:val="20"/>
          <w:szCs w:val="20"/>
        </w:rPr>
        <w:t xml:space="preserve">If a concern is raised about a member's conduct, the coordinator will normally raise it directly and informally with the member first. Most matters are expected to be resolved this way.</w:t>
      </w:r>
    </w:p>
    <w:p>
      <w:pPr>
        <w:spacing w:after="130" w:line="275"/>
      </w:pPr>
      <w:r>
        <w:rPr>
          <w:sz w:val="20"/>
          <w:szCs w:val="20"/>
        </w:rPr>
        <w:t xml:space="preserve">Where a concern is serious, or an informal conversation doesn't resolve it, the matter will be referred to Pheon Agency Limited, who may, after giving the member a fair opportunity to respond, suspend or end that person's membership. This step will only be taken where genuinely necessary — for example, in cases of harassment, safeguarding concerns, or a serious or repeated breach of these Rules.</w:t>
      </w:r>
    </w:p>
    <w:p>
      <w:pPr>
        <w:spacing w:after="130" w:line="275"/>
      </w:pPr>
      <w:r>
        <w:rPr>
          <w:sz w:val="20"/>
          <w:szCs w:val="20"/>
        </w:rPr>
        <w:t xml:space="preserve">A member whose membership is ended in this way may ask Pheon Agency Limited to review that decision.</w:t>
      </w:r>
    </w:p>
    <w:p>
      <w:pPr>
        <w:pStyle w:val="Heading1"/>
        <w:pBdr>
          <w:bottom w:val="single" w:color="3F4A34" w:sz="6" w:space="4"/>
        </w:pBdr>
        <w:spacing w:after="140" w:before="320"/>
      </w:pPr>
      <w:r>
        <w:rPr>
          <w:b/>
          <w:bCs/>
          <w:color w:val="3F4A34"/>
          <w:sz w:val="25"/>
          <w:szCs w:val="25"/>
        </w:rPr>
        <w:t xml:space="preserve">10. Resignation</w:t>
      </w:r>
    </w:p>
    <w:p>
      <w:pPr>
        <w:spacing w:after="130" w:line="275"/>
      </w:pPr>
      <w:r>
        <w:rPr>
          <w:sz w:val="20"/>
          <w:szCs w:val="20"/>
        </w:rPr>
        <w:t xml:space="preserve">Members may resign at any time by informing the coordinator or Pheon Agency Limited. Membership fees already paid are not refunded on resignation, as they cover costs already incurred for the year.</w:t>
      </w:r>
    </w:p>
    <w:p>
      <w:pPr>
        <w:pStyle w:val="Heading1"/>
        <w:pBdr>
          <w:bottom w:val="single" w:color="3F4A34" w:sz="6" w:space="4"/>
        </w:pBdr>
        <w:spacing w:after="140" w:before="320"/>
      </w:pPr>
      <w:r>
        <w:rPr>
          <w:b/>
          <w:bCs/>
          <w:color w:val="3F4A34"/>
          <w:sz w:val="25"/>
          <w:szCs w:val="25"/>
        </w:rPr>
        <w:t xml:space="preserve">11. Your Data</w:t>
      </w:r>
    </w:p>
    <w:p>
      <w:pPr>
        <w:spacing w:after="130" w:line="275"/>
      </w:pPr>
      <w:r>
        <w:rPr>
          <w:sz w:val="20"/>
          <w:szCs w:val="20"/>
        </w:rPr>
        <w:t xml:space="preserve">Membership information is held in line with the separate Veterans Corps Privacy Policy, which explains what's collected, why, and members' rights over their own data.</w:t>
      </w:r>
    </w:p>
    <w:p>
      <w:pPr>
        <w:pStyle w:val="Heading1"/>
        <w:pBdr>
          <w:bottom w:val="single" w:color="3F4A34" w:sz="6" w:space="4"/>
        </w:pBdr>
        <w:spacing w:after="140" w:before="320"/>
      </w:pPr>
      <w:r>
        <w:rPr>
          <w:b/>
          <w:bCs/>
          <w:color w:val="3F4A34"/>
          <w:sz w:val="25"/>
          <w:szCs w:val="25"/>
        </w:rPr>
        <w:t xml:space="preserve">12. Changes to These Rules</w:t>
      </w:r>
    </w:p>
    <w:p>
      <w:pPr>
        <w:spacing w:after="130" w:line="275"/>
      </w:pPr>
      <w:r>
        <w:rPr>
          <w:sz w:val="20"/>
          <w:szCs w:val="20"/>
        </w:rPr>
        <w:t xml:space="preserve">Pheon Agency Limited may update these Rules from time to time, particularly as Veterans Corps grows to include additional local groups. Members will be told of any significant changes.</w:t>
      </w:r>
    </w:p>
    <w:p>
      <w:pPr>
        <w:pBdr>
          <w:top w:val="single" w:color="8C6D2F" w:sz="6" w:space="6"/>
          <w:bottom w:val="single" w:color="8C6D2F" w:sz="6" w:space="6"/>
          <w:left w:val="single" w:color="8C6D2F" w:sz="6" w:space="6"/>
          <w:right w:val="single" w:color="8C6D2F" w:sz="6" w:space="6"/>
        </w:pBdr>
        <w:shd w:fill="EFE4CC" w:val="clear"/>
        <w:spacing w:after="180" w:before="90"/>
        <w:ind w:left="200" w:right="200"/>
      </w:pPr>
      <w:r>
        <w:rPr>
          <w:b/>
          <w:bCs/>
          <w:i/>
          <w:iCs/>
          <w:color w:val="333333"/>
          <w:sz w:val="19"/>
          <w:szCs w:val="19"/>
        </w:rPr>
        <w:t xml:space="preserve">Please note: </w:t>
      </w:r>
      <w:r>
        <w:rPr>
          <w:i/>
          <w:iCs/>
          <w:color w:val="333333"/>
          <w:sz w:val="19"/>
          <w:szCs w:val="19"/>
        </w:rPr>
        <w:t xml:space="preserve">These Rules are a working document for a single, established local group and should be revisited as Veterans Corps develops — particularly if additional branches are established, each of which may need coordinator-specific provisions added.</w:t>
      </w:r>
    </w:p>
    <w:sectPr>
      <w:headerReference w:type="default" r:id="rId7"/>
      <w:footerReference w:type="default" r:id="rId8"/>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595959"/>
        <w:sz w:val="16"/>
        <w:szCs w:val="16"/>
      </w:rPr>
      <w:t xml:space="preserve">Veterans Corps — Membership Rules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80" w:hanging="260"/>
      </w:pPr>
    </w:lvl>
  </w:abstractNum>
  <w:abstractNum w:abstractNumId="3" w15:restartNumberingAfterBreak="0">
    <w:multiLevelType w:val="hybridMultilevel"/>
    <w:lvl w:ilvl="0" w15:tentative="1">
      <w:start w:val="1"/>
      <w:numFmt w:val="decimal"/>
      <w:lvlText w:val="%1."/>
      <w:lvlJc w:val="left"/>
      <w:pPr>
        <w:ind w:left="42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2026-07-12T09:33:57.540Z</dcterms:created>
  <dcterms:modified xsi:type="dcterms:W3CDTF">2026-07-12T09:33:57.555Z</dcterms:modified>
</cp:coreProperties>
</file>

<file path=docProps/custom.xml><?xml version="1.0" encoding="utf-8"?>
<Properties xmlns="http://schemas.openxmlformats.org/officeDocument/2006/custom-properties" xmlns:vt="http://schemas.openxmlformats.org/officeDocument/2006/docPropsVTypes"/>
</file>